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0861D"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00BD26C7">
        <w:rPr>
          <w:color w:val="943634" w:themeColor="accent2" w:themeShade="BF"/>
        </w:rPr>
        <w:t xml:space="preserve">Statement </w:t>
      </w:r>
    </w:p>
    <w:p w14:paraId="4D35BF08" w14:textId="77777777" w:rsidR="005E167A" w:rsidRPr="005E167A" w:rsidRDefault="005E167A" w:rsidP="005E167A">
      <w:r w:rsidRPr="005E167A">
        <w:t>Aldgate Primary School OSHC aims to maintain high standards of cleanliness and hygiene during food preparation activities by both staff and children in order to ensure that any food provided is safe and suitable to eat and complies with the national Food Safety Standards.</w:t>
      </w:r>
    </w:p>
    <w:p w14:paraId="21EE6E19" w14:textId="77777777" w:rsidR="005E167A" w:rsidRPr="005E167A" w:rsidRDefault="005E167A" w:rsidP="005E167A">
      <w:r w:rsidRPr="005E167A">
        <w:t>South Australia has a Food Act which adopts the national Food Safety Standards.  It requires that any business that sells or handles food must ensure that the food is safe and suitable to eat.</w:t>
      </w:r>
    </w:p>
    <w:p w14:paraId="530286E7" w14:textId="77777777" w:rsidR="005E167A" w:rsidRPr="005E167A" w:rsidRDefault="005E167A" w:rsidP="005E167A">
      <w:r w:rsidRPr="005E167A">
        <w:t>Under the act each organisation must demonstrate that staff have the appropriate skills and knowledge in food safety and hygiene to produce safe food.  All staff are responsible for applying good food hygiene and handling practices to ensure food safety and suitability.</w:t>
      </w:r>
    </w:p>
    <w:p w14:paraId="22FE333F" w14:textId="77777777" w:rsidR="005E167A" w:rsidRDefault="005E167A" w:rsidP="005E167A">
      <w:r w:rsidRPr="005E167A">
        <w:t>Any organisation that supplies unsafe or unsuitable food is likely to face heavy fines</w:t>
      </w:r>
      <w:r>
        <w:t>.</w:t>
      </w:r>
    </w:p>
    <w:p w14:paraId="0D00BDE0" w14:textId="77777777" w:rsidR="005E167A" w:rsidRPr="005E167A" w:rsidRDefault="005E167A" w:rsidP="005E167A"/>
    <w:p w14:paraId="7080E083" w14:textId="77777777" w:rsidR="00606150" w:rsidRDefault="00A60351" w:rsidP="00606150">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6"/>
        <w:gridCol w:w="8326"/>
      </w:tblGrid>
      <w:tr w:rsidR="007F6D84" w14:paraId="3A226CC4"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B31ECE4" w14:textId="77777777" w:rsidR="007F6D84" w:rsidRDefault="007F6D84" w:rsidP="00BD34D1"/>
          <w:p w14:paraId="65599E7F" w14:textId="77777777" w:rsidR="007F6D84" w:rsidRDefault="007F6D84" w:rsidP="00BD34D1">
            <w:r w:rsidRPr="00A94917">
              <w:t>Regulations</w:t>
            </w:r>
          </w:p>
        </w:tc>
      </w:tr>
      <w:tr w:rsidR="007F6D84" w14:paraId="1F7FC70B"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55B373FE" w14:textId="77777777" w:rsidR="007F6D84" w:rsidRPr="00D14979" w:rsidRDefault="001C7371" w:rsidP="00BD34D1">
            <w:pPr>
              <w:rPr>
                <w:b w:val="0"/>
              </w:rPr>
            </w:pPr>
            <w:r>
              <w:rPr>
                <w:b w:val="0"/>
              </w:rPr>
              <w:t>77</w:t>
            </w:r>
          </w:p>
        </w:tc>
        <w:tc>
          <w:tcPr>
            <w:tcW w:w="8516" w:type="dxa"/>
          </w:tcPr>
          <w:p w14:paraId="6075BA7A" w14:textId="77777777" w:rsidR="001C7371" w:rsidRDefault="001C7371" w:rsidP="00BD34D1">
            <w:pPr>
              <w:cnfStyle w:val="000000100000" w:firstRow="0" w:lastRow="0" w:firstColumn="0" w:lastColumn="0" w:oddVBand="0" w:evenVBand="0" w:oddHBand="1" w:evenHBand="0" w:firstRowFirstColumn="0" w:firstRowLastColumn="0" w:lastRowFirstColumn="0" w:lastRowLastColumn="0"/>
            </w:pPr>
            <w:r>
              <w:t>Health, hygiene and safe food practices</w:t>
            </w:r>
          </w:p>
        </w:tc>
      </w:tr>
      <w:tr w:rsidR="007F6D84" w14:paraId="6155BB7F"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0403B9FB" w14:textId="77777777" w:rsidR="007F6D84" w:rsidRPr="00A94917" w:rsidRDefault="001C7371" w:rsidP="00BD34D1">
            <w:pPr>
              <w:rPr>
                <w:b w:val="0"/>
              </w:rPr>
            </w:pPr>
            <w:r>
              <w:rPr>
                <w:b w:val="0"/>
              </w:rPr>
              <w:t>78</w:t>
            </w:r>
          </w:p>
        </w:tc>
        <w:tc>
          <w:tcPr>
            <w:tcW w:w="8516" w:type="dxa"/>
          </w:tcPr>
          <w:p w14:paraId="1E028284" w14:textId="77777777" w:rsidR="007F6D84" w:rsidRPr="00206C74" w:rsidRDefault="001C7371"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Food and beverages</w:t>
            </w:r>
          </w:p>
        </w:tc>
      </w:tr>
      <w:tr w:rsidR="001C7371" w14:paraId="6F67172C"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3106E429" w14:textId="77777777" w:rsidR="001C7371" w:rsidRPr="00A94917" w:rsidRDefault="001C7371" w:rsidP="00BD34D1">
            <w:pPr>
              <w:rPr>
                <w:b w:val="0"/>
              </w:rPr>
            </w:pPr>
            <w:r>
              <w:rPr>
                <w:b w:val="0"/>
              </w:rPr>
              <w:t>79</w:t>
            </w:r>
          </w:p>
        </w:tc>
        <w:tc>
          <w:tcPr>
            <w:tcW w:w="8516" w:type="dxa"/>
          </w:tcPr>
          <w:p w14:paraId="706BB762" w14:textId="77777777" w:rsidR="001C7371" w:rsidRPr="00206C74" w:rsidRDefault="001C7371"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Service providing food and beverages</w:t>
            </w:r>
          </w:p>
        </w:tc>
      </w:tr>
    </w:tbl>
    <w:p w14:paraId="60F0D477" w14:textId="77777777" w:rsidR="007F6D84" w:rsidRDefault="007F6D84" w:rsidP="007F6D84"/>
    <w:tbl>
      <w:tblPr>
        <w:tblStyle w:val="ListTable1Light-Accent2"/>
        <w:tblW w:w="0" w:type="auto"/>
        <w:tblLook w:val="04A0" w:firstRow="1" w:lastRow="0" w:firstColumn="1" w:lastColumn="0" w:noHBand="0" w:noVBand="1"/>
      </w:tblPr>
      <w:tblGrid>
        <w:gridCol w:w="1365"/>
        <w:gridCol w:w="8387"/>
      </w:tblGrid>
      <w:tr w:rsidR="007F6D84" w14:paraId="1A9B3643"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213BF36" w14:textId="77777777" w:rsidR="007F6D84" w:rsidRDefault="007F6D84" w:rsidP="00BD34D1">
            <w:r>
              <w:t>National Quality Standards</w:t>
            </w:r>
          </w:p>
        </w:tc>
      </w:tr>
      <w:tr w:rsidR="009C07B5" w14:paraId="1C7E082C"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4F7D724B" w14:textId="77777777" w:rsidR="007F6D84" w:rsidRPr="002B182B" w:rsidRDefault="009C07B5" w:rsidP="00BD34D1">
            <w:pPr>
              <w:rPr>
                <w:b w:val="0"/>
              </w:rPr>
            </w:pPr>
            <w:r>
              <w:rPr>
                <w:b w:val="0"/>
              </w:rPr>
              <w:t>2.1.2</w:t>
            </w:r>
          </w:p>
        </w:tc>
        <w:tc>
          <w:tcPr>
            <w:tcW w:w="8584" w:type="dxa"/>
          </w:tcPr>
          <w:p w14:paraId="1A968BCD" w14:textId="77777777" w:rsidR="00C048E9" w:rsidRDefault="009C07B5" w:rsidP="00BD34D1">
            <w:pPr>
              <w:cnfStyle w:val="000000100000" w:firstRow="0" w:lastRow="0" w:firstColumn="0" w:lastColumn="0" w:oddVBand="0" w:evenVBand="0" w:oddHBand="1" w:evenHBand="0" w:firstRowFirstColumn="0" w:firstRowLastColumn="0" w:lastRowFirstColumn="0" w:lastRowLastColumn="0"/>
            </w:pPr>
            <w:r>
              <w:t xml:space="preserve">Effective illness and </w:t>
            </w:r>
            <w:r w:rsidR="009A6476">
              <w:t>injury management and hygiene practices are promoted and implemented</w:t>
            </w:r>
          </w:p>
        </w:tc>
      </w:tr>
      <w:tr w:rsidR="00BD26C7" w14:paraId="54BBD96D"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2A0C4B84" w14:textId="77777777" w:rsidR="00BD26C7" w:rsidRDefault="00C048E9" w:rsidP="00BD34D1">
            <w:pPr>
              <w:rPr>
                <w:b w:val="0"/>
              </w:rPr>
            </w:pPr>
            <w:r>
              <w:rPr>
                <w:b w:val="0"/>
              </w:rPr>
              <w:t>2.1.3</w:t>
            </w:r>
          </w:p>
        </w:tc>
        <w:tc>
          <w:tcPr>
            <w:tcW w:w="8584" w:type="dxa"/>
          </w:tcPr>
          <w:p w14:paraId="34B9BE07" w14:textId="77777777" w:rsidR="00C048E9" w:rsidRDefault="00C048E9" w:rsidP="00BD34D1">
            <w:pPr>
              <w:cnfStyle w:val="000000000000" w:firstRow="0" w:lastRow="0" w:firstColumn="0" w:lastColumn="0" w:oddVBand="0" w:evenVBand="0" w:oddHBand="0" w:evenHBand="0" w:firstRowFirstColumn="0" w:firstRowLastColumn="0" w:lastRowFirstColumn="0" w:lastRowLastColumn="0"/>
            </w:pPr>
            <w:r>
              <w:t>Healthy eating and physical activity are promoted and appropriate for each child.</w:t>
            </w:r>
          </w:p>
        </w:tc>
      </w:tr>
      <w:tr w:rsidR="00C048E9" w14:paraId="78E02636"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4590FDFE" w14:textId="77777777" w:rsidR="00C048E9" w:rsidRDefault="00C048E9" w:rsidP="00BD34D1">
            <w:pPr>
              <w:rPr>
                <w:b w:val="0"/>
              </w:rPr>
            </w:pPr>
            <w:r>
              <w:rPr>
                <w:b w:val="0"/>
              </w:rPr>
              <w:t>2.2.1</w:t>
            </w:r>
          </w:p>
        </w:tc>
        <w:tc>
          <w:tcPr>
            <w:tcW w:w="8584" w:type="dxa"/>
          </w:tcPr>
          <w:p w14:paraId="666CD97B" w14:textId="77777777" w:rsidR="00C048E9" w:rsidRDefault="00C048E9" w:rsidP="00BD34D1">
            <w:pPr>
              <w:cnfStyle w:val="000000100000" w:firstRow="0" w:lastRow="0" w:firstColumn="0" w:lastColumn="0" w:oddVBand="0" w:evenVBand="0" w:oddHBand="1" w:evenHBand="0" w:firstRowFirstColumn="0" w:firstRowLastColumn="0" w:lastRowFirstColumn="0" w:lastRowLastColumn="0"/>
            </w:pPr>
            <w:r>
              <w:t>At all times, reasonable precautions and adequate supervision ensure children are protected from harm and hazard</w:t>
            </w:r>
          </w:p>
        </w:tc>
      </w:tr>
    </w:tbl>
    <w:p w14:paraId="4A26E059" w14:textId="77777777" w:rsidR="007F6D84" w:rsidRDefault="00C048E9" w:rsidP="007F6D84">
      <w:r>
        <w:tab/>
      </w:r>
      <w:r>
        <w:tab/>
      </w:r>
    </w:p>
    <w:tbl>
      <w:tblPr>
        <w:tblStyle w:val="ListTable1Light-Accent2"/>
        <w:tblW w:w="0" w:type="auto"/>
        <w:tblLook w:val="04A0" w:firstRow="1" w:lastRow="0" w:firstColumn="1" w:lastColumn="0" w:noHBand="0" w:noVBand="1"/>
      </w:tblPr>
      <w:tblGrid>
        <w:gridCol w:w="4886"/>
        <w:gridCol w:w="4866"/>
      </w:tblGrid>
      <w:tr w:rsidR="007F6D84" w14:paraId="5C5BBDA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5079A48D" w14:textId="77777777" w:rsidR="007F6D84" w:rsidRDefault="00BD26C7" w:rsidP="00BD26C7">
            <w:r>
              <w:t>Other Policies</w:t>
            </w:r>
          </w:p>
        </w:tc>
        <w:tc>
          <w:tcPr>
            <w:tcW w:w="4984" w:type="dxa"/>
          </w:tcPr>
          <w:p w14:paraId="65AA967A" w14:textId="77777777" w:rsidR="007F6D84"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14:paraId="02F98AFE"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4688A39D" w14:textId="77777777" w:rsidR="007F6D84" w:rsidRPr="007F6D84" w:rsidRDefault="004A6F07" w:rsidP="007F6D84">
            <w:pPr>
              <w:rPr>
                <w:b w:val="0"/>
              </w:rPr>
            </w:pPr>
            <w:r>
              <w:rPr>
                <w:b w:val="0"/>
              </w:rPr>
              <w:t>Nutrition</w:t>
            </w:r>
            <w:r w:rsidR="007F6D84" w:rsidRPr="007F6D84">
              <w:rPr>
                <w:b w:val="0"/>
              </w:rPr>
              <w:t xml:space="preserve"> Policy </w:t>
            </w:r>
            <w:r w:rsidR="00BD26C7">
              <w:rPr>
                <w:b w:val="0"/>
              </w:rPr>
              <w:t>(</w:t>
            </w:r>
            <w:r>
              <w:rPr>
                <w:b w:val="0"/>
              </w:rPr>
              <w:t>007</w:t>
            </w:r>
            <w:r w:rsidR="007F6D84" w:rsidRPr="007F6D84">
              <w:rPr>
                <w:b w:val="0"/>
              </w:rPr>
              <w:t>)</w:t>
            </w:r>
          </w:p>
        </w:tc>
      </w:tr>
      <w:tr w:rsidR="007F6D84" w14:paraId="09BE0690"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3A55D44B" w14:textId="77777777" w:rsidR="007F6D84" w:rsidRPr="007F6D84" w:rsidRDefault="007F6D84" w:rsidP="00E7370A">
            <w:pPr>
              <w:rPr>
                <w:b w:val="0"/>
              </w:rPr>
            </w:pPr>
          </w:p>
        </w:tc>
      </w:tr>
    </w:tbl>
    <w:p w14:paraId="5A0E671A" w14:textId="77777777" w:rsidR="007F6D84" w:rsidRDefault="007F6D84" w:rsidP="007F6D84"/>
    <w:tbl>
      <w:tblPr>
        <w:tblStyle w:val="ListTable1Light-Accent2"/>
        <w:tblW w:w="0" w:type="auto"/>
        <w:tblLook w:val="04A0" w:firstRow="1" w:lastRow="0" w:firstColumn="1" w:lastColumn="0" w:noHBand="0" w:noVBand="1"/>
      </w:tblPr>
      <w:tblGrid>
        <w:gridCol w:w="9752"/>
      </w:tblGrid>
      <w:tr w:rsidR="007F6D84" w14:paraId="1DF217E8"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5963166" w14:textId="77777777" w:rsidR="007F6D84" w:rsidRDefault="007F6D84" w:rsidP="00BD34D1"/>
        </w:tc>
      </w:tr>
      <w:tr w:rsidR="007F6D84" w:rsidRPr="00CD5921" w14:paraId="72A4BA28"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6B8BF0E0" w14:textId="77777777" w:rsidR="007F6D84" w:rsidRPr="007F6D84" w:rsidRDefault="00D16F8A" w:rsidP="00BD34D1">
            <w:pPr>
              <w:rPr>
                <w:b w:val="0"/>
              </w:rPr>
            </w:pPr>
            <w:r>
              <w:t>Relevant Documents</w:t>
            </w:r>
            <w:r w:rsidR="00A60351">
              <w:t xml:space="preserve"> </w:t>
            </w:r>
          </w:p>
        </w:tc>
      </w:tr>
      <w:tr w:rsidR="007F6D84" w:rsidRPr="00CD5921" w14:paraId="284BDAFA"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3486893E" w14:textId="77777777" w:rsidR="007F6D84" w:rsidRPr="00076E3B" w:rsidRDefault="007F6D84" w:rsidP="00BD34D1">
            <w:pPr>
              <w:rPr>
                <w:b w:val="0"/>
              </w:rPr>
            </w:pPr>
          </w:p>
        </w:tc>
      </w:tr>
      <w:tr w:rsidR="007F6D84" w:rsidRPr="00CD5921" w14:paraId="3D4C04E3"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011C7F4B" w14:textId="77777777" w:rsidR="007F6D84" w:rsidRPr="008021FC" w:rsidRDefault="007F6D84" w:rsidP="00BD34D1">
            <w:pPr>
              <w:rPr>
                <w:b w:val="0"/>
              </w:rPr>
            </w:pPr>
          </w:p>
        </w:tc>
      </w:tr>
    </w:tbl>
    <w:p w14:paraId="28644B7D" w14:textId="77777777" w:rsidR="00606150" w:rsidRDefault="00606150" w:rsidP="00606150"/>
    <w:p w14:paraId="2AB0C33E" w14:textId="77777777" w:rsidR="00FE07E7" w:rsidRDefault="00A60351" w:rsidP="00FE07E7">
      <w:pPr>
        <w:pStyle w:val="Heading1"/>
        <w:rPr>
          <w:color w:val="943634" w:themeColor="accent2" w:themeShade="BF"/>
        </w:rPr>
      </w:pPr>
      <w:r>
        <w:rPr>
          <w:color w:val="943634" w:themeColor="accent2" w:themeShade="BF"/>
        </w:rPr>
        <w:t>3</w:t>
      </w:r>
      <w:r w:rsidR="00FE07E7" w:rsidRPr="00606150">
        <w:rPr>
          <w:color w:val="943634" w:themeColor="accent2" w:themeShade="BF"/>
        </w:rPr>
        <w:t>. Implementation of the Policy</w:t>
      </w:r>
    </w:p>
    <w:p w14:paraId="5A3EEA47" w14:textId="77777777" w:rsidR="005E167A" w:rsidRPr="005E167A" w:rsidRDefault="00A60351" w:rsidP="005E167A">
      <w:pPr>
        <w:pStyle w:val="Heading2"/>
        <w:rPr>
          <w:color w:val="943634" w:themeColor="accent2" w:themeShade="BF"/>
        </w:rPr>
      </w:pPr>
      <w:r>
        <w:rPr>
          <w:color w:val="943634" w:themeColor="accent2" w:themeShade="BF"/>
        </w:rPr>
        <w:t>3</w:t>
      </w:r>
      <w:r w:rsidR="00A76764">
        <w:rPr>
          <w:color w:val="943634" w:themeColor="accent2" w:themeShade="BF"/>
        </w:rPr>
        <w:t xml:space="preserve">.1 </w:t>
      </w:r>
      <w:r w:rsidR="005E167A">
        <w:rPr>
          <w:color w:val="943634" w:themeColor="accent2" w:themeShade="BF"/>
        </w:rPr>
        <w:t xml:space="preserve">Buying and Receiving Supplies </w:t>
      </w:r>
    </w:p>
    <w:p w14:paraId="3AAE8DF2" w14:textId="77777777" w:rsidR="005E167A" w:rsidRPr="005E167A" w:rsidRDefault="001D26FF" w:rsidP="005E167A">
      <w:pPr>
        <w:numPr>
          <w:ilvl w:val="0"/>
          <w:numId w:val="29"/>
        </w:numPr>
        <w:spacing w:after="0" w:line="240" w:lineRule="auto"/>
      </w:pPr>
      <w:r>
        <w:t>Aldgate Primary School OSHC will only use</w:t>
      </w:r>
      <w:r w:rsidR="005E167A" w:rsidRPr="005E167A">
        <w:t xml:space="preserve"> reputable suppliers who can provide a safe product.</w:t>
      </w:r>
    </w:p>
    <w:p w14:paraId="558842D2" w14:textId="77777777" w:rsidR="005E167A" w:rsidRPr="005E167A" w:rsidRDefault="001D26FF" w:rsidP="005E167A">
      <w:pPr>
        <w:numPr>
          <w:ilvl w:val="0"/>
          <w:numId w:val="29"/>
        </w:numPr>
        <w:spacing w:after="0" w:line="240" w:lineRule="auto"/>
      </w:pPr>
      <w:r>
        <w:t>Records of p</w:t>
      </w:r>
      <w:r w:rsidR="005E167A" w:rsidRPr="005E167A">
        <w:t xml:space="preserve">urchases </w:t>
      </w:r>
      <w:r>
        <w:t xml:space="preserve">will be kept </w:t>
      </w:r>
      <w:r w:rsidR="005E167A" w:rsidRPr="005E167A">
        <w:t>so that if a problem arises it can be traced back to the supplier.</w:t>
      </w:r>
    </w:p>
    <w:p w14:paraId="67785E2F" w14:textId="77777777" w:rsidR="005E167A" w:rsidRDefault="001D26FF" w:rsidP="005E167A">
      <w:pPr>
        <w:numPr>
          <w:ilvl w:val="0"/>
          <w:numId w:val="29"/>
        </w:numPr>
        <w:spacing w:after="0" w:line="240" w:lineRule="auto"/>
      </w:pPr>
      <w:r>
        <w:t>Staff will take care when</w:t>
      </w:r>
      <w:r w:rsidR="005E167A" w:rsidRPr="005E167A">
        <w:t xml:space="preserve"> purchasing potentially hazardous food</w:t>
      </w:r>
      <w:r>
        <w:t>. Staff will check for signs of prior thawing of frozen foods, and ensure perishable foods are not going out of date soon.</w:t>
      </w:r>
      <w:r w:rsidR="005E167A" w:rsidRPr="005E167A">
        <w:t xml:space="preserve"> </w:t>
      </w:r>
    </w:p>
    <w:p w14:paraId="0FC2207F" w14:textId="77777777" w:rsidR="001D26FF" w:rsidRPr="005E167A" w:rsidRDefault="001D26FF" w:rsidP="001D26FF">
      <w:pPr>
        <w:numPr>
          <w:ilvl w:val="0"/>
          <w:numId w:val="29"/>
        </w:numPr>
        <w:spacing w:after="0" w:line="240" w:lineRule="auto"/>
      </w:pPr>
      <w:r>
        <w:t>Staff will check</w:t>
      </w:r>
      <w:r w:rsidRPr="005E167A">
        <w:t xml:space="preserve"> that packaging is secure, undamaged and has a label with the </w:t>
      </w:r>
      <w:proofErr w:type="gramStart"/>
      <w:r w:rsidRPr="005E167A">
        <w:t>manufacturer’s</w:t>
      </w:r>
      <w:proofErr w:type="gramEnd"/>
      <w:r w:rsidRPr="005E167A">
        <w:t xml:space="preserve"> or supplier’s details and the product is within the ‘best before’ or ‘use by’ date</w:t>
      </w:r>
      <w:r>
        <w:t xml:space="preserve"> before purchasing and before serving to children</w:t>
      </w:r>
      <w:r w:rsidRPr="005E167A">
        <w:t>.</w:t>
      </w:r>
    </w:p>
    <w:p w14:paraId="25655F70" w14:textId="77777777" w:rsidR="005E167A" w:rsidRDefault="001D26FF" w:rsidP="005E167A">
      <w:pPr>
        <w:numPr>
          <w:ilvl w:val="0"/>
          <w:numId w:val="29"/>
        </w:numPr>
        <w:spacing w:after="0" w:line="240" w:lineRule="auto"/>
      </w:pPr>
      <w:r>
        <w:t xml:space="preserve">Staff will keep potentially hazardous chilled foods (such as dairy) in the fridge at all times when not being served to students to reduce risk. </w:t>
      </w:r>
    </w:p>
    <w:p w14:paraId="3D0B011D" w14:textId="77777777" w:rsidR="001D26FF" w:rsidRPr="005E167A" w:rsidRDefault="001D26FF" w:rsidP="001D26FF">
      <w:pPr>
        <w:spacing w:after="0" w:line="240" w:lineRule="auto"/>
        <w:ind w:left="720"/>
      </w:pPr>
    </w:p>
    <w:p w14:paraId="6A367C91" w14:textId="77777777" w:rsidR="005E167A" w:rsidRPr="00E7370A" w:rsidRDefault="005E167A" w:rsidP="005E167A">
      <w:pPr>
        <w:pStyle w:val="Heading2"/>
        <w:rPr>
          <w:color w:val="943634" w:themeColor="accent2" w:themeShade="BF"/>
        </w:rPr>
      </w:pPr>
      <w:r>
        <w:rPr>
          <w:color w:val="943634" w:themeColor="accent2" w:themeShade="BF"/>
        </w:rPr>
        <w:t>3.2 Storage of Food</w:t>
      </w:r>
    </w:p>
    <w:p w14:paraId="4755A802" w14:textId="77777777" w:rsidR="005E167A" w:rsidRDefault="001D26FF" w:rsidP="00E461A5">
      <w:pPr>
        <w:numPr>
          <w:ilvl w:val="0"/>
          <w:numId w:val="26"/>
        </w:numPr>
        <w:spacing w:after="0" w:line="240" w:lineRule="auto"/>
      </w:pPr>
      <w:r>
        <w:t>F</w:t>
      </w:r>
      <w:r w:rsidR="005E167A" w:rsidRPr="005E167A">
        <w:t xml:space="preserve">rozen food </w:t>
      </w:r>
      <w:r>
        <w:t xml:space="preserve">will be stored in the OSHC freezer at </w:t>
      </w:r>
      <w:r w:rsidR="00817289">
        <w:t>or below 18 degrees C</w:t>
      </w:r>
      <w:r w:rsidR="00296BEC">
        <w:t>,</w:t>
      </w:r>
      <w:r w:rsidR="00817289">
        <w:t xml:space="preserve"> </w:t>
      </w:r>
      <w:r w:rsidR="00296BEC">
        <w:t>potentially</w:t>
      </w:r>
      <w:r w:rsidR="00817289">
        <w:t xml:space="preserve"> </w:t>
      </w:r>
      <w:r w:rsidR="005E167A" w:rsidRPr="005E167A">
        <w:t>hazardou</w:t>
      </w:r>
      <w:r w:rsidR="00817289">
        <w:t>s foods will be stored in the OSCH fridge at or below 4</w:t>
      </w:r>
      <w:r w:rsidR="005E167A" w:rsidRPr="005E167A">
        <w:t xml:space="preserve"> degrees C</w:t>
      </w:r>
      <w:r w:rsidR="00817289">
        <w:t>, in air tight containers.</w:t>
      </w:r>
    </w:p>
    <w:p w14:paraId="3C1B2CB1" w14:textId="77777777" w:rsidR="00817289" w:rsidRDefault="00817289" w:rsidP="005E167A">
      <w:pPr>
        <w:numPr>
          <w:ilvl w:val="0"/>
          <w:numId w:val="26"/>
        </w:numPr>
        <w:spacing w:after="0" w:line="240" w:lineRule="auto"/>
      </w:pPr>
      <w:r>
        <w:t>The OSCH fridge and freezer will be regularly cleaned to prevent the growth of Listeria bacteria and cross contamination.</w:t>
      </w:r>
    </w:p>
    <w:p w14:paraId="798E6594" w14:textId="77777777" w:rsidR="00817289" w:rsidRPr="005E167A" w:rsidRDefault="00817289" w:rsidP="005E167A">
      <w:pPr>
        <w:numPr>
          <w:ilvl w:val="0"/>
          <w:numId w:val="26"/>
        </w:numPr>
        <w:spacing w:after="0" w:line="240" w:lineRule="auto"/>
      </w:pPr>
      <w:r>
        <w:t>The temperature of the OSCH fridge and freezer will be checked regularly.</w:t>
      </w:r>
    </w:p>
    <w:p w14:paraId="66DBD274" w14:textId="77777777" w:rsidR="005E167A" w:rsidRPr="005E167A" w:rsidRDefault="00817289" w:rsidP="005E167A">
      <w:pPr>
        <w:numPr>
          <w:ilvl w:val="0"/>
          <w:numId w:val="26"/>
        </w:numPr>
        <w:spacing w:after="0" w:line="240" w:lineRule="auto"/>
      </w:pPr>
      <w:r>
        <w:t>C</w:t>
      </w:r>
      <w:r w:rsidR="005E167A" w:rsidRPr="005E167A">
        <w:t>ooked products</w:t>
      </w:r>
      <w:r>
        <w:t xml:space="preserve"> will be stored </w:t>
      </w:r>
      <w:r w:rsidR="005E167A" w:rsidRPr="005E167A">
        <w:t>in a manner that ensures they cannot come into contact with raw products or drips from raw products.</w:t>
      </w:r>
    </w:p>
    <w:p w14:paraId="1A25975E" w14:textId="77777777" w:rsidR="00334B53" w:rsidRDefault="00334B53" w:rsidP="005E167A">
      <w:pPr>
        <w:numPr>
          <w:ilvl w:val="0"/>
          <w:numId w:val="26"/>
        </w:numPr>
        <w:spacing w:after="0" w:line="240" w:lineRule="auto"/>
      </w:pPr>
      <w:r>
        <w:t>Food will be placed evenly on refrigerator shelving to avoid overcrowding and cross contamination.</w:t>
      </w:r>
    </w:p>
    <w:p w14:paraId="2F2CA1DA" w14:textId="20C84952" w:rsidR="005E167A" w:rsidRDefault="00334B53" w:rsidP="005E167A">
      <w:pPr>
        <w:numPr>
          <w:ilvl w:val="0"/>
          <w:numId w:val="26"/>
        </w:numPr>
        <w:spacing w:after="0" w:line="240" w:lineRule="auto"/>
      </w:pPr>
      <w:r>
        <w:t>Staff will always place new food behind current food to ensure older stock is used first</w:t>
      </w:r>
      <w:r w:rsidR="005E167A" w:rsidRPr="005E167A">
        <w:t>.</w:t>
      </w:r>
      <w:r>
        <w:t xml:space="preserve"> This will reduce the likelihood of food going out of date.</w:t>
      </w:r>
    </w:p>
    <w:p w14:paraId="3EB19167" w14:textId="437AD1A8" w:rsidR="00944B34" w:rsidRPr="005E167A" w:rsidRDefault="00944B34" w:rsidP="005E167A">
      <w:pPr>
        <w:numPr>
          <w:ilvl w:val="0"/>
          <w:numId w:val="26"/>
        </w:numPr>
        <w:spacing w:after="0" w:line="240" w:lineRule="auto"/>
      </w:pPr>
      <w:r>
        <w:t xml:space="preserve">Staff will not store children’s food that is bought in from home in the OSHC kitchen, fridge or freezer. Exceptions can be made for health-related items </w:t>
      </w:r>
      <w:proofErr w:type="gramStart"/>
      <w:r>
        <w:t>e.g.</w:t>
      </w:r>
      <w:proofErr w:type="gramEnd"/>
      <w:r>
        <w:t xml:space="preserve"> supplement drinks that must be refrigerated and consumed during OSHC hours</w:t>
      </w:r>
    </w:p>
    <w:p w14:paraId="5E4A0495" w14:textId="77777777" w:rsidR="005E167A" w:rsidRPr="005E167A" w:rsidRDefault="005E167A" w:rsidP="005E167A">
      <w:pPr>
        <w:autoSpaceDE w:val="0"/>
        <w:autoSpaceDN w:val="0"/>
        <w:adjustRightInd w:val="0"/>
        <w:spacing w:after="0"/>
        <w:rPr>
          <w:rFonts w:cs="MyriadPro-Regular"/>
        </w:rPr>
      </w:pPr>
    </w:p>
    <w:p w14:paraId="589EA08B" w14:textId="77777777" w:rsidR="005E167A" w:rsidRPr="00420CE3" w:rsidRDefault="005E167A" w:rsidP="005E167A">
      <w:pPr>
        <w:pStyle w:val="Heading2"/>
        <w:rPr>
          <w:color w:val="943634" w:themeColor="accent2" w:themeShade="BF"/>
        </w:rPr>
      </w:pPr>
      <w:r>
        <w:rPr>
          <w:color w:val="943634" w:themeColor="accent2" w:themeShade="BF"/>
        </w:rPr>
        <w:t xml:space="preserve">3.3 Handling and Preparation </w:t>
      </w:r>
    </w:p>
    <w:p w14:paraId="5881DB39" w14:textId="77777777" w:rsidR="005E167A" w:rsidRPr="005E167A" w:rsidRDefault="005E167A" w:rsidP="005E167A">
      <w:pPr>
        <w:numPr>
          <w:ilvl w:val="0"/>
          <w:numId w:val="31"/>
        </w:numPr>
        <w:spacing w:after="0" w:line="240" w:lineRule="auto"/>
      </w:pPr>
      <w:r w:rsidRPr="005E167A">
        <w:t>Staff will follow high standards of hygiene and food handling practices.</w:t>
      </w:r>
    </w:p>
    <w:p w14:paraId="08C3F4AC" w14:textId="77777777" w:rsidR="005E167A" w:rsidRPr="005E167A" w:rsidRDefault="005E167A" w:rsidP="005E167A">
      <w:pPr>
        <w:numPr>
          <w:ilvl w:val="0"/>
          <w:numId w:val="31"/>
        </w:numPr>
        <w:spacing w:after="0" w:line="240" w:lineRule="auto"/>
      </w:pPr>
      <w:r w:rsidRPr="005E167A">
        <w:t>Staff will advise their supervisor if they are suffering from or have been suffering from an illness that involves vomiting, diarrhoea, fever or jaundice, food borne illness, or sore throat with fever and will not handle food where there is a likelihood of contamination.</w:t>
      </w:r>
    </w:p>
    <w:p w14:paraId="608E3197" w14:textId="77777777" w:rsidR="005E167A" w:rsidRPr="005E167A" w:rsidRDefault="005E167A" w:rsidP="005E167A">
      <w:pPr>
        <w:numPr>
          <w:ilvl w:val="0"/>
          <w:numId w:val="31"/>
        </w:numPr>
        <w:spacing w:after="0" w:line="240" w:lineRule="auto"/>
      </w:pPr>
      <w:r w:rsidRPr="005E167A">
        <w:t>Staff will wear appropriate and clean protective clothing</w:t>
      </w:r>
    </w:p>
    <w:p w14:paraId="4A115628" w14:textId="77777777" w:rsidR="005E167A" w:rsidRDefault="005E167A" w:rsidP="005E167A">
      <w:pPr>
        <w:numPr>
          <w:ilvl w:val="0"/>
          <w:numId w:val="31"/>
        </w:numPr>
        <w:spacing w:after="0" w:line="240" w:lineRule="auto"/>
      </w:pPr>
      <w:r w:rsidRPr="005E167A">
        <w:lastRenderedPageBreak/>
        <w:t>Staff will use separate knives and chopping boards for cooked and raw products to prevent cross contamination.</w:t>
      </w:r>
    </w:p>
    <w:p w14:paraId="16231061" w14:textId="4C79CE75" w:rsidR="00296BEC" w:rsidRPr="005E167A" w:rsidRDefault="00296BEC" w:rsidP="005E167A">
      <w:pPr>
        <w:numPr>
          <w:ilvl w:val="0"/>
          <w:numId w:val="31"/>
        </w:numPr>
        <w:spacing w:after="0" w:line="240" w:lineRule="auto"/>
      </w:pPr>
      <w:r>
        <w:t>Staff will use separate knives and chopping boards for foods that children in the service have allergies to</w:t>
      </w:r>
      <w:r w:rsidR="00944B34">
        <w:t>.</w:t>
      </w:r>
    </w:p>
    <w:p w14:paraId="5A381687" w14:textId="77777777" w:rsidR="005E167A" w:rsidRPr="005E167A" w:rsidRDefault="005E167A" w:rsidP="005E167A">
      <w:pPr>
        <w:numPr>
          <w:ilvl w:val="0"/>
          <w:numId w:val="31"/>
        </w:numPr>
        <w:spacing w:after="0" w:line="240" w:lineRule="auto"/>
      </w:pPr>
      <w:r w:rsidRPr="005E167A">
        <w:t>Frozen food will be thawed in the refrigerator or by using a microwave oven.</w:t>
      </w:r>
    </w:p>
    <w:p w14:paraId="34C52936" w14:textId="77777777" w:rsidR="005E167A" w:rsidRPr="005E167A" w:rsidRDefault="005E167A" w:rsidP="005E167A">
      <w:pPr>
        <w:numPr>
          <w:ilvl w:val="0"/>
          <w:numId w:val="31"/>
        </w:numPr>
        <w:spacing w:after="0" w:line="240" w:lineRule="auto"/>
      </w:pPr>
      <w:r w:rsidRPr="005E167A">
        <w:t>Staff will ensure that hands are washed after handling raw foods or changing tasks.</w:t>
      </w:r>
    </w:p>
    <w:p w14:paraId="0ACAD33D" w14:textId="77777777" w:rsidR="005E167A" w:rsidRPr="005E167A" w:rsidRDefault="005E167A" w:rsidP="005E167A">
      <w:pPr>
        <w:numPr>
          <w:ilvl w:val="0"/>
          <w:numId w:val="31"/>
        </w:numPr>
        <w:spacing w:after="0" w:line="240" w:lineRule="auto"/>
      </w:pPr>
      <w:r w:rsidRPr="005E167A">
        <w:t>Staff will wash their hands between handling raw food and food that is ready to eat, after using the toilet or returning from a work break.</w:t>
      </w:r>
    </w:p>
    <w:p w14:paraId="22167DBD" w14:textId="77777777" w:rsidR="005E167A" w:rsidRPr="005E167A" w:rsidRDefault="005E167A" w:rsidP="005E167A">
      <w:pPr>
        <w:numPr>
          <w:ilvl w:val="0"/>
          <w:numId w:val="31"/>
        </w:numPr>
        <w:spacing w:after="0" w:line="240" w:lineRule="auto"/>
      </w:pPr>
      <w:r w:rsidRPr="005E167A">
        <w:t xml:space="preserve">Staff will have a sound knowledge of the 2 </w:t>
      </w:r>
      <w:proofErr w:type="gramStart"/>
      <w:r w:rsidRPr="005E167A">
        <w:t>hour</w:t>
      </w:r>
      <w:proofErr w:type="gramEnd"/>
      <w:r w:rsidRPr="005E167A">
        <w:t xml:space="preserve"> / 4 hour rule – if potentially hazardous food is out of temperature control for less than 2 hours refrigerate or use it immediately, between 2 and 4 hours use immediately, or more than 4 hours throw it out.</w:t>
      </w:r>
    </w:p>
    <w:p w14:paraId="53E28670" w14:textId="77777777" w:rsidR="005E167A" w:rsidRPr="005E167A" w:rsidRDefault="005E167A" w:rsidP="005E167A">
      <w:pPr>
        <w:numPr>
          <w:ilvl w:val="0"/>
          <w:numId w:val="31"/>
        </w:numPr>
        <w:spacing w:after="0" w:line="240" w:lineRule="auto"/>
      </w:pPr>
      <w:r w:rsidRPr="005E167A">
        <w:t xml:space="preserve">Staff will minimise the time that food remains in the Temperature Danger Zone of </w:t>
      </w:r>
      <w:proofErr w:type="gramStart"/>
      <w:r w:rsidRPr="005E167A">
        <w:t>5 and 60 degrees</w:t>
      </w:r>
      <w:proofErr w:type="gramEnd"/>
      <w:r w:rsidRPr="005E167A">
        <w:t xml:space="preserve"> C.</w:t>
      </w:r>
    </w:p>
    <w:p w14:paraId="344C5B2B" w14:textId="77777777" w:rsidR="005E167A" w:rsidRPr="00296BEC" w:rsidRDefault="005E167A" w:rsidP="005E167A">
      <w:pPr>
        <w:numPr>
          <w:ilvl w:val="0"/>
          <w:numId w:val="31"/>
        </w:numPr>
        <w:spacing w:after="0" w:line="240" w:lineRule="auto"/>
      </w:pPr>
      <w:r w:rsidRPr="005E167A">
        <w:t>All eating and drinking utensils and food contact surfaces will be thoroughly cleaned and sanitised.</w:t>
      </w:r>
    </w:p>
    <w:p w14:paraId="70524A59" w14:textId="77777777" w:rsidR="005E167A" w:rsidRDefault="005E167A" w:rsidP="005E167A">
      <w:pPr>
        <w:pStyle w:val="Heading2"/>
        <w:rPr>
          <w:color w:val="943634" w:themeColor="accent2" w:themeShade="BF"/>
        </w:rPr>
      </w:pPr>
      <w:r>
        <w:rPr>
          <w:color w:val="943634" w:themeColor="accent2" w:themeShade="BF"/>
        </w:rPr>
        <w:t xml:space="preserve">3.4 Cooking/heating and cooling of food </w:t>
      </w:r>
    </w:p>
    <w:p w14:paraId="1FFB2E59" w14:textId="77777777" w:rsidR="005E167A" w:rsidRPr="005E167A" w:rsidRDefault="005E167A" w:rsidP="00334B53">
      <w:pPr>
        <w:numPr>
          <w:ilvl w:val="0"/>
          <w:numId w:val="32"/>
        </w:numPr>
        <w:spacing w:after="0" w:line="240" w:lineRule="auto"/>
      </w:pPr>
      <w:r w:rsidRPr="005E167A">
        <w:t>Rolled meat, meat patties and sausages, poultry, eggs and dairy products and foods containing these foods will be cooked to a core temperature of 75 degrees C in order to kill most bacteria.  The temperature will be checked with a probe thermometer.</w:t>
      </w:r>
    </w:p>
    <w:p w14:paraId="30A2B42F" w14:textId="77777777" w:rsidR="005E167A" w:rsidRPr="005E167A" w:rsidRDefault="005E167A" w:rsidP="005E167A">
      <w:pPr>
        <w:numPr>
          <w:ilvl w:val="0"/>
          <w:numId w:val="32"/>
        </w:numPr>
        <w:spacing w:after="0" w:line="240" w:lineRule="auto"/>
      </w:pPr>
      <w:r w:rsidRPr="005E167A">
        <w:t>High risk cooked food will be cooled rapidly – 60 to 21 degrees C within 2 hours and 21 to 5 degrees C within a further 4 hours.  (Remember food cools faster in small containers and can be placed in the refrigerator once it has cooled to less than about 40 degrees C</w:t>
      </w:r>
    </w:p>
    <w:p w14:paraId="6CE72C97" w14:textId="77F24168" w:rsidR="005E167A" w:rsidRDefault="005E167A" w:rsidP="005E167A">
      <w:pPr>
        <w:numPr>
          <w:ilvl w:val="0"/>
          <w:numId w:val="32"/>
        </w:numPr>
        <w:spacing w:after="0" w:line="240" w:lineRule="auto"/>
      </w:pPr>
      <w:r w:rsidRPr="005E167A">
        <w:t>Staff will wear clean and protective clothing during cooking operations.</w:t>
      </w:r>
    </w:p>
    <w:p w14:paraId="23C429FF" w14:textId="048A7649" w:rsidR="00944B34" w:rsidRPr="005E167A" w:rsidRDefault="00944B34" w:rsidP="005E167A">
      <w:pPr>
        <w:numPr>
          <w:ilvl w:val="0"/>
          <w:numId w:val="32"/>
        </w:numPr>
        <w:spacing w:after="0" w:line="240" w:lineRule="auto"/>
      </w:pPr>
      <w:r>
        <w:t xml:space="preserve">Staff will not reheat or cook food that children have brought home. This is due to unknown food items being brought into and potentially contaminating our kitchen, and the risk of hot spots as caused by microwaves. </w:t>
      </w:r>
    </w:p>
    <w:p w14:paraId="7BA69291" w14:textId="77777777" w:rsidR="005E167A" w:rsidRPr="005E167A" w:rsidRDefault="005E167A" w:rsidP="005E167A"/>
    <w:p w14:paraId="4051AC4D" w14:textId="77777777" w:rsidR="005E167A" w:rsidRPr="00420CE3" w:rsidRDefault="005E167A" w:rsidP="005E167A">
      <w:pPr>
        <w:pStyle w:val="Heading2"/>
        <w:rPr>
          <w:color w:val="943634" w:themeColor="accent2" w:themeShade="BF"/>
        </w:rPr>
      </w:pPr>
      <w:r>
        <w:rPr>
          <w:color w:val="943634" w:themeColor="accent2" w:themeShade="BF"/>
        </w:rPr>
        <w:t>3.5 Serving</w:t>
      </w:r>
    </w:p>
    <w:p w14:paraId="184BE7E8" w14:textId="77777777" w:rsidR="005E167A" w:rsidRPr="005E167A" w:rsidRDefault="005E167A" w:rsidP="005E167A">
      <w:pPr>
        <w:numPr>
          <w:ilvl w:val="0"/>
          <w:numId w:val="33"/>
        </w:numPr>
        <w:spacing w:after="0" w:line="240" w:lineRule="auto"/>
      </w:pPr>
      <w:r w:rsidRPr="005E167A">
        <w:t>Staff will follow high standards of hygiene and handling practice.</w:t>
      </w:r>
    </w:p>
    <w:p w14:paraId="330C7245" w14:textId="77777777" w:rsidR="005E167A" w:rsidRPr="005E167A" w:rsidRDefault="005E167A" w:rsidP="005E167A">
      <w:pPr>
        <w:numPr>
          <w:ilvl w:val="0"/>
          <w:numId w:val="33"/>
        </w:numPr>
        <w:spacing w:after="0" w:line="240" w:lineRule="auto"/>
      </w:pPr>
      <w:r w:rsidRPr="005E167A">
        <w:t>Staff will wear appropriate and clean protective clothing.</w:t>
      </w:r>
    </w:p>
    <w:p w14:paraId="7F888360" w14:textId="77777777" w:rsidR="005E167A" w:rsidRPr="005E167A" w:rsidRDefault="005E167A" w:rsidP="005E167A">
      <w:pPr>
        <w:numPr>
          <w:ilvl w:val="0"/>
          <w:numId w:val="33"/>
        </w:numPr>
        <w:spacing w:after="0" w:line="240" w:lineRule="auto"/>
      </w:pPr>
      <w:r w:rsidRPr="005E167A">
        <w:t>Staff will use separate tongs / utensils for different foods.</w:t>
      </w:r>
    </w:p>
    <w:p w14:paraId="3324F090" w14:textId="77777777" w:rsidR="005E167A" w:rsidRPr="005E167A" w:rsidRDefault="005E167A" w:rsidP="005E167A">
      <w:pPr>
        <w:numPr>
          <w:ilvl w:val="0"/>
          <w:numId w:val="33"/>
        </w:numPr>
        <w:spacing w:after="0" w:line="240" w:lineRule="auto"/>
      </w:pPr>
      <w:r w:rsidRPr="005E167A">
        <w:t xml:space="preserve">Leftover food will be disposed of in a hygienic manner.  </w:t>
      </w:r>
    </w:p>
    <w:p w14:paraId="2B2D935D" w14:textId="77777777" w:rsidR="005E167A" w:rsidRPr="005E167A" w:rsidRDefault="005E167A" w:rsidP="005E167A">
      <w:pPr>
        <w:rPr>
          <w:color w:val="943634" w:themeColor="accent2" w:themeShade="BF"/>
        </w:rPr>
      </w:pPr>
    </w:p>
    <w:p w14:paraId="0E7B2277" w14:textId="77777777" w:rsidR="00420CE3" w:rsidRPr="00B31489" w:rsidRDefault="00A60351" w:rsidP="00B31489">
      <w:pPr>
        <w:pStyle w:val="Heading1"/>
        <w:rPr>
          <w:color w:val="943634" w:themeColor="accent2" w:themeShade="BF"/>
        </w:rPr>
      </w:pPr>
      <w:r>
        <w:rPr>
          <w:color w:val="943634" w:themeColor="accent2" w:themeShade="BF"/>
        </w:rPr>
        <w:t>4</w:t>
      </w:r>
      <w:r w:rsidR="00B31489">
        <w:rPr>
          <w:color w:val="943634" w:themeColor="accent2" w:themeShade="BF"/>
        </w:rPr>
        <w:t xml:space="preserve"> Roles and R</w:t>
      </w:r>
      <w:r w:rsidR="00420CE3" w:rsidRPr="00B31489">
        <w:rPr>
          <w:color w:val="943634" w:themeColor="accent2" w:themeShade="BF"/>
        </w:rPr>
        <w:t>esponsibilities</w:t>
      </w:r>
    </w:p>
    <w:p w14:paraId="24E5F43E" w14:textId="77777777" w:rsidR="00420CE3" w:rsidRPr="00B31489" w:rsidRDefault="00A60351" w:rsidP="00B31489">
      <w:pPr>
        <w:pStyle w:val="Heading2"/>
        <w:rPr>
          <w:color w:val="943634" w:themeColor="accent2" w:themeShade="BF"/>
        </w:rPr>
      </w:pPr>
      <w:r>
        <w:rPr>
          <w:color w:val="943634" w:themeColor="accent2" w:themeShade="BF"/>
        </w:rPr>
        <w:t>4</w:t>
      </w:r>
      <w:r w:rsidR="00E7370A">
        <w:rPr>
          <w:color w:val="943634" w:themeColor="accent2" w:themeShade="BF"/>
        </w:rPr>
        <w:t>.1 Director</w:t>
      </w:r>
      <w:r w:rsidR="00420CE3" w:rsidRPr="00B31489">
        <w:rPr>
          <w:color w:val="943634" w:themeColor="accent2" w:themeShade="BF"/>
        </w:rPr>
        <w:t xml:space="preserve"> will</w:t>
      </w:r>
      <w:r w:rsidR="00E7370A">
        <w:rPr>
          <w:color w:val="943634" w:themeColor="accent2" w:themeShade="BF"/>
        </w:rPr>
        <w:t xml:space="preserve"> be responsible for</w:t>
      </w:r>
      <w:r w:rsidR="00420CE3" w:rsidRPr="00B31489">
        <w:rPr>
          <w:color w:val="943634" w:themeColor="accent2" w:themeShade="BF"/>
        </w:rPr>
        <w:t>—</w:t>
      </w:r>
    </w:p>
    <w:p w14:paraId="24D7AD2A" w14:textId="77777777" w:rsidR="00420CE3" w:rsidRDefault="00334B53" w:rsidP="00420CE3">
      <w:pPr>
        <w:pStyle w:val="ListParagraph"/>
        <w:numPr>
          <w:ilvl w:val="0"/>
          <w:numId w:val="27"/>
        </w:numPr>
        <w:autoSpaceDE w:val="0"/>
        <w:autoSpaceDN w:val="0"/>
        <w:adjustRightInd w:val="0"/>
        <w:spacing w:after="0"/>
        <w:rPr>
          <w:rFonts w:cs="MyriadPro-Regular"/>
        </w:rPr>
      </w:pPr>
      <w:r>
        <w:rPr>
          <w:rFonts w:cs="MyriadPro-Regular"/>
        </w:rPr>
        <w:t>Checking the temperature and cleanliness of the OSCH fridge and freezer.</w:t>
      </w:r>
    </w:p>
    <w:p w14:paraId="011AF868" w14:textId="77777777" w:rsidR="00334B53" w:rsidRDefault="00334B53" w:rsidP="00420CE3">
      <w:pPr>
        <w:pStyle w:val="ListParagraph"/>
        <w:numPr>
          <w:ilvl w:val="0"/>
          <w:numId w:val="27"/>
        </w:numPr>
        <w:autoSpaceDE w:val="0"/>
        <w:autoSpaceDN w:val="0"/>
        <w:adjustRightInd w:val="0"/>
        <w:spacing w:after="0"/>
        <w:rPr>
          <w:rFonts w:cs="MyriadPro-Regular"/>
        </w:rPr>
      </w:pPr>
      <w:r>
        <w:rPr>
          <w:rFonts w:cs="MyriadPro-Regular"/>
        </w:rPr>
        <w:t xml:space="preserve">Ensuring staff do not come to work if they are feeling unwell. </w:t>
      </w:r>
    </w:p>
    <w:p w14:paraId="02B86096" w14:textId="77777777" w:rsidR="00245E47" w:rsidRDefault="00245E47" w:rsidP="00420CE3">
      <w:pPr>
        <w:pStyle w:val="ListParagraph"/>
        <w:numPr>
          <w:ilvl w:val="0"/>
          <w:numId w:val="27"/>
        </w:numPr>
        <w:autoSpaceDE w:val="0"/>
        <w:autoSpaceDN w:val="0"/>
        <w:adjustRightInd w:val="0"/>
        <w:spacing w:after="0"/>
        <w:rPr>
          <w:rFonts w:cs="MyriadPro-Regular"/>
        </w:rPr>
      </w:pPr>
      <w:r>
        <w:rPr>
          <w:rFonts w:cs="MyriadPro-Regular"/>
        </w:rPr>
        <w:lastRenderedPageBreak/>
        <w:t>Ensuring that Food Safety signs and instructions are visible in the kitchen including: when your too sick to be at work, the ‘danger zone’ for foods, instructions on when and how to was hands, and instructions on the correct dish washing procedure.</w:t>
      </w:r>
    </w:p>
    <w:p w14:paraId="765E13CF" w14:textId="77777777" w:rsidR="003960DF" w:rsidRPr="003A3AE8" w:rsidRDefault="003960DF" w:rsidP="003960DF">
      <w:pPr>
        <w:pStyle w:val="ListParagraph"/>
        <w:autoSpaceDE w:val="0"/>
        <w:autoSpaceDN w:val="0"/>
        <w:adjustRightInd w:val="0"/>
        <w:spacing w:after="0"/>
        <w:rPr>
          <w:rFonts w:cs="MyriadPro-Regular"/>
        </w:rPr>
      </w:pPr>
    </w:p>
    <w:p w14:paraId="122AF62E" w14:textId="77777777" w:rsidR="00420CE3" w:rsidRPr="003A3AE8" w:rsidRDefault="00A60351" w:rsidP="003A3AE8">
      <w:pPr>
        <w:pStyle w:val="Heading2"/>
        <w:rPr>
          <w:color w:val="943634" w:themeColor="accent2" w:themeShade="BF"/>
        </w:rPr>
      </w:pPr>
      <w:r>
        <w:rPr>
          <w:color w:val="943634" w:themeColor="accent2" w:themeShade="BF"/>
        </w:rPr>
        <w:t>4</w:t>
      </w:r>
      <w:r w:rsidR="003A3AE8">
        <w:rPr>
          <w:color w:val="943634" w:themeColor="accent2" w:themeShade="BF"/>
        </w:rPr>
        <w:t>.2 E</w:t>
      </w:r>
      <w:r w:rsidR="00420CE3" w:rsidRPr="003A3AE8">
        <w:rPr>
          <w:color w:val="943634" w:themeColor="accent2" w:themeShade="BF"/>
        </w:rPr>
        <w:t>ducators will</w:t>
      </w:r>
      <w:r w:rsidR="00E7370A">
        <w:rPr>
          <w:color w:val="943634" w:themeColor="accent2" w:themeShade="BF"/>
        </w:rPr>
        <w:t xml:space="preserve"> be responsible for</w:t>
      </w:r>
      <w:r w:rsidR="00420CE3" w:rsidRPr="003A3AE8">
        <w:rPr>
          <w:color w:val="943634" w:themeColor="accent2" w:themeShade="BF"/>
        </w:rPr>
        <w:t>—</w:t>
      </w:r>
    </w:p>
    <w:p w14:paraId="15330553" w14:textId="77777777" w:rsidR="00420CE3" w:rsidRDefault="003960DF" w:rsidP="00420CE3">
      <w:pPr>
        <w:pStyle w:val="ListParagraph"/>
        <w:numPr>
          <w:ilvl w:val="0"/>
          <w:numId w:val="28"/>
        </w:numPr>
        <w:autoSpaceDE w:val="0"/>
        <w:autoSpaceDN w:val="0"/>
        <w:adjustRightInd w:val="0"/>
        <w:spacing w:after="0"/>
        <w:rPr>
          <w:rFonts w:cs="MyriadPro-Regular"/>
        </w:rPr>
      </w:pPr>
      <w:r>
        <w:rPr>
          <w:rFonts w:cs="MyriadPro-Regular"/>
        </w:rPr>
        <w:t>Washing hands before and after handing food.</w:t>
      </w:r>
    </w:p>
    <w:p w14:paraId="616006FC" w14:textId="77777777" w:rsidR="003960DF" w:rsidRDefault="003960DF" w:rsidP="00420CE3">
      <w:pPr>
        <w:pStyle w:val="ListParagraph"/>
        <w:numPr>
          <w:ilvl w:val="0"/>
          <w:numId w:val="28"/>
        </w:numPr>
        <w:autoSpaceDE w:val="0"/>
        <w:autoSpaceDN w:val="0"/>
        <w:adjustRightInd w:val="0"/>
        <w:spacing w:after="0"/>
        <w:rPr>
          <w:rFonts w:cs="MyriadPro-Regular"/>
        </w:rPr>
      </w:pPr>
      <w:r>
        <w:rPr>
          <w:rFonts w:cs="MyriadPro-Regular"/>
        </w:rPr>
        <w:t>Washing all food utensils, dishes and containers with the correct detergent.</w:t>
      </w:r>
    </w:p>
    <w:p w14:paraId="3BF8D67A" w14:textId="77777777" w:rsidR="003960DF" w:rsidRDefault="003960DF" w:rsidP="00420CE3">
      <w:pPr>
        <w:pStyle w:val="ListParagraph"/>
        <w:numPr>
          <w:ilvl w:val="0"/>
          <w:numId w:val="28"/>
        </w:numPr>
        <w:autoSpaceDE w:val="0"/>
        <w:autoSpaceDN w:val="0"/>
        <w:adjustRightInd w:val="0"/>
        <w:spacing w:after="0"/>
        <w:rPr>
          <w:rFonts w:cs="MyriadPro-Regular"/>
        </w:rPr>
      </w:pPr>
      <w:r>
        <w:rPr>
          <w:rFonts w:cs="MyriadPro-Regular"/>
        </w:rPr>
        <w:t>Allowing all dishes to air dry before being put away.</w:t>
      </w:r>
    </w:p>
    <w:p w14:paraId="5448D37F" w14:textId="77777777" w:rsidR="003960DF" w:rsidRDefault="003960DF" w:rsidP="00420CE3">
      <w:pPr>
        <w:pStyle w:val="ListParagraph"/>
        <w:numPr>
          <w:ilvl w:val="0"/>
          <w:numId w:val="28"/>
        </w:numPr>
        <w:autoSpaceDE w:val="0"/>
        <w:autoSpaceDN w:val="0"/>
        <w:adjustRightInd w:val="0"/>
        <w:spacing w:after="0"/>
        <w:rPr>
          <w:rFonts w:cs="MyriadPro-Regular"/>
        </w:rPr>
      </w:pPr>
      <w:r>
        <w:rPr>
          <w:rFonts w:cs="MyriadPro-Regular"/>
        </w:rPr>
        <w:t>Using separate tongs for each food when serving children to avoid cross contamination.</w:t>
      </w:r>
    </w:p>
    <w:p w14:paraId="08E68C6D" w14:textId="77777777" w:rsidR="003960DF" w:rsidRDefault="003960DF" w:rsidP="00420CE3">
      <w:pPr>
        <w:pStyle w:val="ListParagraph"/>
        <w:numPr>
          <w:ilvl w:val="0"/>
          <w:numId w:val="28"/>
        </w:numPr>
        <w:autoSpaceDE w:val="0"/>
        <w:autoSpaceDN w:val="0"/>
        <w:adjustRightInd w:val="0"/>
        <w:spacing w:after="0"/>
        <w:rPr>
          <w:rFonts w:cs="MyriadPro-Regular"/>
        </w:rPr>
      </w:pPr>
      <w:r>
        <w:rPr>
          <w:rFonts w:cs="MyriadPro-Regular"/>
        </w:rPr>
        <w:t>Being aware of food allergies and intolerances of all children enrolled in the service.</w:t>
      </w:r>
    </w:p>
    <w:p w14:paraId="0FA5EA8C" w14:textId="77777777" w:rsidR="003960DF" w:rsidRDefault="003960DF" w:rsidP="00420CE3">
      <w:pPr>
        <w:pStyle w:val="ListParagraph"/>
        <w:numPr>
          <w:ilvl w:val="0"/>
          <w:numId w:val="28"/>
        </w:numPr>
        <w:autoSpaceDE w:val="0"/>
        <w:autoSpaceDN w:val="0"/>
        <w:adjustRightInd w:val="0"/>
        <w:spacing w:after="0"/>
        <w:rPr>
          <w:rFonts w:cs="MyriadPro-Regular"/>
        </w:rPr>
      </w:pPr>
      <w:r>
        <w:rPr>
          <w:rFonts w:cs="MyriadPro-Regular"/>
        </w:rPr>
        <w:t>Ensuring food is never left out.</w:t>
      </w:r>
    </w:p>
    <w:p w14:paraId="6B23B222" w14:textId="77777777" w:rsidR="003960DF" w:rsidRDefault="003960DF" w:rsidP="00420CE3">
      <w:pPr>
        <w:pStyle w:val="ListParagraph"/>
        <w:numPr>
          <w:ilvl w:val="0"/>
          <w:numId w:val="28"/>
        </w:numPr>
        <w:autoSpaceDE w:val="0"/>
        <w:autoSpaceDN w:val="0"/>
        <w:adjustRightInd w:val="0"/>
        <w:spacing w:after="0"/>
        <w:rPr>
          <w:rFonts w:cs="MyriadPro-Regular"/>
        </w:rPr>
      </w:pPr>
      <w:r>
        <w:rPr>
          <w:rFonts w:cs="MyriadPro-Regular"/>
        </w:rPr>
        <w:t>Communicating with the director if they are feeling unwell.</w:t>
      </w:r>
    </w:p>
    <w:p w14:paraId="5375A1CF" w14:textId="77777777" w:rsidR="00E7370A" w:rsidRDefault="00E7370A" w:rsidP="00E7370A">
      <w:pPr>
        <w:pStyle w:val="Heading2"/>
        <w:rPr>
          <w:color w:val="943634" w:themeColor="accent2" w:themeShade="BF"/>
        </w:rPr>
      </w:pPr>
    </w:p>
    <w:p w14:paraId="62CD6BEC" w14:textId="77777777" w:rsidR="00E7370A" w:rsidRPr="003A3AE8" w:rsidRDefault="00E7370A" w:rsidP="00E7370A">
      <w:pPr>
        <w:pStyle w:val="Heading2"/>
        <w:rPr>
          <w:color w:val="943634" w:themeColor="accent2" w:themeShade="BF"/>
        </w:rPr>
      </w:pPr>
      <w:r>
        <w:rPr>
          <w:color w:val="943634" w:themeColor="accent2" w:themeShade="BF"/>
        </w:rPr>
        <w:t xml:space="preserve">4.3 Families </w:t>
      </w:r>
      <w:r w:rsidRPr="003A3AE8">
        <w:rPr>
          <w:color w:val="943634" w:themeColor="accent2" w:themeShade="BF"/>
        </w:rPr>
        <w:t>will</w:t>
      </w:r>
      <w:r>
        <w:rPr>
          <w:color w:val="943634" w:themeColor="accent2" w:themeShade="BF"/>
        </w:rPr>
        <w:t xml:space="preserve"> be responsible for</w:t>
      </w:r>
      <w:r w:rsidRPr="003A3AE8">
        <w:rPr>
          <w:color w:val="943634" w:themeColor="accent2" w:themeShade="BF"/>
        </w:rPr>
        <w:t>—</w:t>
      </w:r>
    </w:p>
    <w:p w14:paraId="7DB221E2" w14:textId="77777777" w:rsidR="003A3AE8" w:rsidRPr="003960DF" w:rsidRDefault="003960DF" w:rsidP="003960DF">
      <w:pPr>
        <w:pStyle w:val="ListParagraph"/>
        <w:numPr>
          <w:ilvl w:val="0"/>
          <w:numId w:val="34"/>
        </w:numPr>
        <w:autoSpaceDE w:val="0"/>
        <w:autoSpaceDN w:val="0"/>
        <w:adjustRightInd w:val="0"/>
        <w:spacing w:after="0"/>
        <w:rPr>
          <w:rFonts w:cs="MyriadPro-Regular"/>
        </w:rPr>
      </w:pPr>
      <w:r>
        <w:rPr>
          <w:rFonts w:cs="MyriadPro-Regular"/>
        </w:rPr>
        <w:t>Communicating with the OSCH if their child has any allergies or intolerances to be aware of.</w:t>
      </w:r>
    </w:p>
    <w:sectPr w:rsidR="003A3AE8" w:rsidRPr="003960DF"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6962B" w14:textId="77777777" w:rsidR="00B31489" w:rsidRDefault="00B31489" w:rsidP="00606150">
      <w:pPr>
        <w:spacing w:after="0" w:line="240" w:lineRule="auto"/>
      </w:pPr>
      <w:r>
        <w:separator/>
      </w:r>
    </w:p>
  </w:endnote>
  <w:endnote w:type="continuationSeparator" w:id="0">
    <w:p w14:paraId="01A8A6C3"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61F31"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2D1782CD" w14:textId="77777777" w:rsidR="00B31489" w:rsidRDefault="00EA49B6">
    <w:pPr>
      <w:pStyle w:val="Footer"/>
      <w:rPr>
        <w:rFonts w:ascii="Century Gothic" w:hAnsi="Century Gothic"/>
        <w:sz w:val="18"/>
      </w:rPr>
    </w:pPr>
    <w:r>
      <w:rPr>
        <w:rFonts w:ascii="Century Gothic" w:hAnsi="Century Gothic"/>
        <w:sz w:val="18"/>
      </w:rPr>
      <w:t>Policy 008</w:t>
    </w:r>
    <w:r w:rsidR="00B31489">
      <w:rPr>
        <w:rFonts w:ascii="Century Gothic" w:hAnsi="Century Gothic"/>
        <w:sz w:val="18"/>
      </w:rPr>
      <w:t>: Sun Smart Policy</w:t>
    </w:r>
  </w:p>
  <w:p w14:paraId="7A01D0CE"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AE38C" w14:textId="77777777" w:rsidR="00B31489" w:rsidRDefault="00B31489" w:rsidP="00606150">
      <w:pPr>
        <w:spacing w:after="0" w:line="240" w:lineRule="auto"/>
      </w:pPr>
      <w:r>
        <w:separator/>
      </w:r>
    </w:p>
  </w:footnote>
  <w:footnote w:type="continuationSeparator" w:id="0">
    <w:p w14:paraId="5D79B2F5"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EB2A" w14:textId="77777777" w:rsidR="00B31489" w:rsidRDefault="00B31489">
    <w:pPr>
      <w:pStyle w:val="Header"/>
    </w:pPr>
    <w:r>
      <w:rPr>
        <w:noProof/>
        <w:lang w:eastAsia="en-AU"/>
      </w:rPr>
      <w:drawing>
        <wp:anchor distT="0" distB="0" distL="114300" distR="114300" simplePos="0" relativeHeight="251660288" behindDoc="0" locked="0" layoutInCell="1" allowOverlap="1" wp14:anchorId="0BAD4513" wp14:editId="113F99EF">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500129DC" wp14:editId="57AFB410">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0A9BAD2C"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B61794">
                            <w:rPr>
                              <w:rFonts w:ascii="Century Gothic" w:hAnsi="Century Gothic"/>
                              <w:b/>
                              <w:color w:val="FFFFFF" w:themeColor="background1"/>
                              <w:sz w:val="40"/>
                            </w:rPr>
                            <w:t>005</w:t>
                          </w:r>
                        </w:p>
                        <w:p w14:paraId="114F1EEB"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5E167A">
                            <w:rPr>
                              <w:rFonts w:ascii="Century Gothic" w:hAnsi="Century Gothic"/>
                              <w:b/>
                              <w:color w:val="FFFFFF" w:themeColor="background1"/>
                              <w:sz w:val="40"/>
                            </w:rPr>
                            <w:t>Safe Food Handling Policy</w:t>
                          </w:r>
                        </w:p>
                        <w:p w14:paraId="2361DE1C" w14:textId="77777777" w:rsidR="00B31489" w:rsidRPr="00606150" w:rsidRDefault="00B31489" w:rsidP="00606150">
                          <w:pPr>
                            <w:spacing w:after="0" w:line="240" w:lineRule="auto"/>
                            <w:rPr>
                              <w:rFonts w:ascii="Century Gothic" w:hAnsi="Century Gothic"/>
                              <w:b/>
                              <w:color w:val="FFFFFF" w:themeColor="background1"/>
                              <w:sz w:val="20"/>
                            </w:rPr>
                          </w:pPr>
                        </w:p>
                        <w:p w14:paraId="7C92AF9C" w14:textId="29363A88"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1336B6">
                            <w:rPr>
                              <w:rFonts w:ascii="Century Gothic" w:hAnsi="Century Gothic"/>
                              <w:b/>
                              <w:color w:val="FFFFFF" w:themeColor="background1"/>
                              <w:sz w:val="28"/>
                            </w:rPr>
                            <w:t>1</w:t>
                          </w:r>
                          <w:r w:rsidR="00C762F5">
                            <w:rPr>
                              <w:rFonts w:ascii="Century Gothic" w:hAnsi="Century Gothic"/>
                              <w:b/>
                              <w:color w:val="FFFFFF" w:themeColor="background1"/>
                              <w:sz w:val="28"/>
                            </w:rPr>
                            <w:t>9/0</w:t>
                          </w:r>
                          <w:r w:rsidR="001336B6">
                            <w:rPr>
                              <w:rFonts w:ascii="Century Gothic" w:hAnsi="Century Gothic"/>
                              <w:b/>
                              <w:color w:val="FFFFFF" w:themeColor="background1"/>
                              <w:sz w:val="28"/>
                            </w:rPr>
                            <w:t>6</w:t>
                          </w:r>
                          <w:r w:rsidR="00C762F5">
                            <w:rPr>
                              <w:rFonts w:ascii="Century Gothic" w:hAnsi="Century Gothic"/>
                              <w:b/>
                              <w:color w:val="FFFFFF" w:themeColor="background1"/>
                              <w:sz w:val="28"/>
                            </w:rPr>
                            <w:t>/202</w:t>
                          </w:r>
                          <w:r w:rsidR="001336B6">
                            <w:rPr>
                              <w:rFonts w:ascii="Century Gothic" w:hAnsi="Century Gothic"/>
                              <w:b/>
                              <w:color w:val="FFFFFF" w:themeColor="background1"/>
                              <w:sz w:val="28"/>
                            </w:rPr>
                            <w:t>5</w:t>
                          </w:r>
                          <w:r>
                            <w:rPr>
                              <w:rFonts w:ascii="Century Gothic" w:hAnsi="Century Gothic"/>
                              <w:b/>
                              <w:color w:val="FFFFFF" w:themeColor="background1"/>
                              <w:sz w:val="28"/>
                            </w:rPr>
                            <w:tab/>
                            <w:t>To Be Reviewed:</w:t>
                          </w:r>
                          <w:r w:rsidR="00D54647">
                            <w:rPr>
                              <w:rFonts w:ascii="Century Gothic" w:hAnsi="Century Gothic"/>
                              <w:b/>
                              <w:color w:val="FFFFFF" w:themeColor="background1"/>
                              <w:sz w:val="28"/>
                            </w:rPr>
                            <w:t xml:space="preserve"> 19/06/2027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0129DC"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0A9BAD2C"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B61794">
                      <w:rPr>
                        <w:rFonts w:ascii="Century Gothic" w:hAnsi="Century Gothic"/>
                        <w:b/>
                        <w:color w:val="FFFFFF" w:themeColor="background1"/>
                        <w:sz w:val="40"/>
                      </w:rPr>
                      <w:t>005</w:t>
                    </w:r>
                  </w:p>
                  <w:p w14:paraId="114F1EEB"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5E167A">
                      <w:rPr>
                        <w:rFonts w:ascii="Century Gothic" w:hAnsi="Century Gothic"/>
                        <w:b/>
                        <w:color w:val="FFFFFF" w:themeColor="background1"/>
                        <w:sz w:val="40"/>
                      </w:rPr>
                      <w:t>Safe Food Handling Policy</w:t>
                    </w:r>
                  </w:p>
                  <w:p w14:paraId="2361DE1C" w14:textId="77777777" w:rsidR="00B31489" w:rsidRPr="00606150" w:rsidRDefault="00B31489" w:rsidP="00606150">
                    <w:pPr>
                      <w:spacing w:after="0" w:line="240" w:lineRule="auto"/>
                      <w:rPr>
                        <w:rFonts w:ascii="Century Gothic" w:hAnsi="Century Gothic"/>
                        <w:b/>
                        <w:color w:val="FFFFFF" w:themeColor="background1"/>
                        <w:sz w:val="20"/>
                      </w:rPr>
                    </w:pPr>
                  </w:p>
                  <w:p w14:paraId="7C92AF9C" w14:textId="29363A88"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1336B6">
                      <w:rPr>
                        <w:rFonts w:ascii="Century Gothic" w:hAnsi="Century Gothic"/>
                        <w:b/>
                        <w:color w:val="FFFFFF" w:themeColor="background1"/>
                        <w:sz w:val="28"/>
                      </w:rPr>
                      <w:t>1</w:t>
                    </w:r>
                    <w:r w:rsidR="00C762F5">
                      <w:rPr>
                        <w:rFonts w:ascii="Century Gothic" w:hAnsi="Century Gothic"/>
                        <w:b/>
                        <w:color w:val="FFFFFF" w:themeColor="background1"/>
                        <w:sz w:val="28"/>
                      </w:rPr>
                      <w:t>9/0</w:t>
                    </w:r>
                    <w:r w:rsidR="001336B6">
                      <w:rPr>
                        <w:rFonts w:ascii="Century Gothic" w:hAnsi="Century Gothic"/>
                        <w:b/>
                        <w:color w:val="FFFFFF" w:themeColor="background1"/>
                        <w:sz w:val="28"/>
                      </w:rPr>
                      <w:t>6</w:t>
                    </w:r>
                    <w:r w:rsidR="00C762F5">
                      <w:rPr>
                        <w:rFonts w:ascii="Century Gothic" w:hAnsi="Century Gothic"/>
                        <w:b/>
                        <w:color w:val="FFFFFF" w:themeColor="background1"/>
                        <w:sz w:val="28"/>
                      </w:rPr>
                      <w:t>/202</w:t>
                    </w:r>
                    <w:r w:rsidR="001336B6">
                      <w:rPr>
                        <w:rFonts w:ascii="Century Gothic" w:hAnsi="Century Gothic"/>
                        <w:b/>
                        <w:color w:val="FFFFFF" w:themeColor="background1"/>
                        <w:sz w:val="28"/>
                      </w:rPr>
                      <w:t>5</w:t>
                    </w:r>
                    <w:r>
                      <w:rPr>
                        <w:rFonts w:ascii="Century Gothic" w:hAnsi="Century Gothic"/>
                        <w:b/>
                        <w:color w:val="FFFFFF" w:themeColor="background1"/>
                        <w:sz w:val="28"/>
                      </w:rPr>
                      <w:tab/>
                      <w:t>To Be Reviewed:</w:t>
                    </w:r>
                    <w:r w:rsidR="00D54647">
                      <w:rPr>
                        <w:rFonts w:ascii="Century Gothic" w:hAnsi="Century Gothic"/>
                        <w:b/>
                        <w:color w:val="FFFFFF" w:themeColor="background1"/>
                        <w:sz w:val="28"/>
                      </w:rPr>
                      <w:t xml:space="preserve"> 19/06/2027</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5240D50"/>
    <w:multiLevelType w:val="hybridMultilevel"/>
    <w:tmpl w:val="D9A41F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AEC544C"/>
    <w:multiLevelType w:val="hybridMultilevel"/>
    <w:tmpl w:val="513CF1C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6EA65C1"/>
    <w:multiLevelType w:val="hybridMultilevel"/>
    <w:tmpl w:val="94422B9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3341C8"/>
    <w:multiLevelType w:val="hybridMultilevel"/>
    <w:tmpl w:val="A4945CD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4153E56"/>
    <w:multiLevelType w:val="hybridMultilevel"/>
    <w:tmpl w:val="30BA9E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66451AB"/>
    <w:multiLevelType w:val="hybridMultilevel"/>
    <w:tmpl w:val="988E0E2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92C6295"/>
    <w:multiLevelType w:val="hybridMultilevel"/>
    <w:tmpl w:val="6472F99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25"/>
  </w:num>
  <w:num w:numId="4">
    <w:abstractNumId w:val="17"/>
  </w:num>
  <w:num w:numId="5">
    <w:abstractNumId w:val="29"/>
  </w:num>
  <w:num w:numId="6">
    <w:abstractNumId w:val="24"/>
  </w:num>
  <w:num w:numId="7">
    <w:abstractNumId w:val="5"/>
  </w:num>
  <w:num w:numId="8">
    <w:abstractNumId w:val="12"/>
  </w:num>
  <w:num w:numId="9">
    <w:abstractNumId w:val="8"/>
  </w:num>
  <w:num w:numId="10">
    <w:abstractNumId w:val="18"/>
  </w:num>
  <w:num w:numId="11">
    <w:abstractNumId w:val="3"/>
  </w:num>
  <w:num w:numId="12">
    <w:abstractNumId w:val="7"/>
  </w:num>
  <w:num w:numId="13">
    <w:abstractNumId w:val="0"/>
  </w:num>
  <w:num w:numId="14">
    <w:abstractNumId w:val="2"/>
  </w:num>
  <w:num w:numId="15">
    <w:abstractNumId w:val="4"/>
  </w:num>
  <w:num w:numId="16">
    <w:abstractNumId w:val="16"/>
  </w:num>
  <w:num w:numId="17">
    <w:abstractNumId w:val="28"/>
  </w:num>
  <w:num w:numId="18">
    <w:abstractNumId w:val="9"/>
  </w:num>
  <w:num w:numId="19">
    <w:abstractNumId w:val="26"/>
  </w:num>
  <w:num w:numId="20">
    <w:abstractNumId w:val="33"/>
  </w:num>
  <w:num w:numId="21">
    <w:abstractNumId w:val="22"/>
  </w:num>
  <w:num w:numId="22">
    <w:abstractNumId w:val="1"/>
  </w:num>
  <w:num w:numId="23">
    <w:abstractNumId w:val="27"/>
  </w:num>
  <w:num w:numId="24">
    <w:abstractNumId w:val="21"/>
  </w:num>
  <w:num w:numId="25">
    <w:abstractNumId w:val="32"/>
  </w:num>
  <w:num w:numId="26">
    <w:abstractNumId w:val="13"/>
  </w:num>
  <w:num w:numId="27">
    <w:abstractNumId w:val="19"/>
  </w:num>
  <w:num w:numId="28">
    <w:abstractNumId w:val="31"/>
  </w:num>
  <w:num w:numId="29">
    <w:abstractNumId w:val="14"/>
  </w:num>
  <w:num w:numId="30">
    <w:abstractNumId w:val="11"/>
  </w:num>
  <w:num w:numId="31">
    <w:abstractNumId w:val="15"/>
  </w:num>
  <w:num w:numId="32">
    <w:abstractNumId w:val="30"/>
  </w:num>
  <w:num w:numId="33">
    <w:abstractNumId w:val="23"/>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726A"/>
    <w:rsid w:val="000E1853"/>
    <w:rsid w:val="000F48E1"/>
    <w:rsid w:val="0011619C"/>
    <w:rsid w:val="00126098"/>
    <w:rsid w:val="001336B6"/>
    <w:rsid w:val="00154C4A"/>
    <w:rsid w:val="001727C8"/>
    <w:rsid w:val="001974BE"/>
    <w:rsid w:val="001C7371"/>
    <w:rsid w:val="001D26FF"/>
    <w:rsid w:val="00245E47"/>
    <w:rsid w:val="002555C9"/>
    <w:rsid w:val="00296BEC"/>
    <w:rsid w:val="002C32FF"/>
    <w:rsid w:val="002E0F2F"/>
    <w:rsid w:val="00334B53"/>
    <w:rsid w:val="00373660"/>
    <w:rsid w:val="003927CB"/>
    <w:rsid w:val="003960DF"/>
    <w:rsid w:val="003A3AE8"/>
    <w:rsid w:val="003B010D"/>
    <w:rsid w:val="003D6D17"/>
    <w:rsid w:val="00420CE3"/>
    <w:rsid w:val="00436595"/>
    <w:rsid w:val="0049373C"/>
    <w:rsid w:val="004A6F07"/>
    <w:rsid w:val="00531658"/>
    <w:rsid w:val="005C4651"/>
    <w:rsid w:val="005E167A"/>
    <w:rsid w:val="00606150"/>
    <w:rsid w:val="00637EF4"/>
    <w:rsid w:val="006934E7"/>
    <w:rsid w:val="006A30E5"/>
    <w:rsid w:val="00710C69"/>
    <w:rsid w:val="007F6D84"/>
    <w:rsid w:val="00817289"/>
    <w:rsid w:val="00825714"/>
    <w:rsid w:val="00834A39"/>
    <w:rsid w:val="0086497B"/>
    <w:rsid w:val="00883464"/>
    <w:rsid w:val="008E0073"/>
    <w:rsid w:val="00944B34"/>
    <w:rsid w:val="009A6476"/>
    <w:rsid w:val="009B5BED"/>
    <w:rsid w:val="009C07B5"/>
    <w:rsid w:val="009C092B"/>
    <w:rsid w:val="009D0770"/>
    <w:rsid w:val="009E48FB"/>
    <w:rsid w:val="009F3001"/>
    <w:rsid w:val="00A60351"/>
    <w:rsid w:val="00A66DF5"/>
    <w:rsid w:val="00A74BCA"/>
    <w:rsid w:val="00A76764"/>
    <w:rsid w:val="00B31489"/>
    <w:rsid w:val="00B35E4D"/>
    <w:rsid w:val="00B61794"/>
    <w:rsid w:val="00B71572"/>
    <w:rsid w:val="00BD26C7"/>
    <w:rsid w:val="00BF3A47"/>
    <w:rsid w:val="00C048E9"/>
    <w:rsid w:val="00C141A6"/>
    <w:rsid w:val="00C65DEF"/>
    <w:rsid w:val="00C762F5"/>
    <w:rsid w:val="00C85C80"/>
    <w:rsid w:val="00CB3B18"/>
    <w:rsid w:val="00D16F8A"/>
    <w:rsid w:val="00D54647"/>
    <w:rsid w:val="00E108CA"/>
    <w:rsid w:val="00E2527F"/>
    <w:rsid w:val="00E541C9"/>
    <w:rsid w:val="00E7370A"/>
    <w:rsid w:val="00E75BA5"/>
    <w:rsid w:val="00EA49B6"/>
    <w:rsid w:val="00EB7708"/>
    <w:rsid w:val="00EC5766"/>
    <w:rsid w:val="00EC7A3E"/>
    <w:rsid w:val="00F2581C"/>
    <w:rsid w:val="00F41F12"/>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8C01E"/>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15</cp:revision>
  <cp:lastPrinted>2025-11-17T00:06:00Z</cp:lastPrinted>
  <dcterms:created xsi:type="dcterms:W3CDTF">2020-07-23T08:31:00Z</dcterms:created>
  <dcterms:modified xsi:type="dcterms:W3CDTF">2025-11-17T00:06:00Z</dcterms:modified>
</cp:coreProperties>
</file>